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831E" w14:textId="14310614" w:rsidR="008E61B3" w:rsidRPr="008F42FA" w:rsidRDefault="008F42FA" w:rsidP="00DA13D7">
      <w:pPr>
        <w:pStyle w:val="Bezodstpw"/>
        <w:spacing w:line="276" w:lineRule="auto"/>
        <w:rPr>
          <w:rFonts w:ascii="Arial" w:hAnsi="Arial" w:cs="Arial"/>
          <w:sz w:val="22"/>
          <w:szCs w:val="22"/>
        </w:rPr>
      </w:pPr>
      <w:r w:rsidRPr="008F42FA">
        <w:rPr>
          <w:rFonts w:ascii="Arial" w:hAnsi="Arial" w:cs="Arial"/>
          <w:sz w:val="22"/>
          <w:szCs w:val="22"/>
        </w:rPr>
        <w:t xml:space="preserve">PhD Mariel </w:t>
      </w:r>
      <w:proofErr w:type="spellStart"/>
      <w:r w:rsidRPr="008F42FA">
        <w:rPr>
          <w:rFonts w:ascii="Arial" w:hAnsi="Arial" w:cs="Arial"/>
          <w:sz w:val="22"/>
          <w:szCs w:val="22"/>
        </w:rPr>
        <w:t>Frroku</w:t>
      </w:r>
      <w:proofErr w:type="spellEnd"/>
    </w:p>
    <w:p w14:paraId="193507B7" w14:textId="2275A3B1" w:rsidR="008F42FA" w:rsidRPr="008F42FA" w:rsidRDefault="008F42FA" w:rsidP="00DA13D7">
      <w:pPr>
        <w:pStyle w:val="Bezodstpw"/>
        <w:spacing w:line="276" w:lineRule="auto"/>
        <w:rPr>
          <w:rFonts w:ascii="Arial" w:hAnsi="Arial" w:cs="Arial"/>
          <w:sz w:val="22"/>
          <w:szCs w:val="22"/>
        </w:rPr>
      </w:pPr>
      <w:r w:rsidRPr="008F42FA">
        <w:rPr>
          <w:rFonts w:ascii="Arial" w:hAnsi="Arial" w:cs="Arial"/>
          <w:sz w:val="22"/>
          <w:szCs w:val="22"/>
        </w:rPr>
        <w:t>Department of Finance, Faculty of Economics, University of Tirana, Albania</w:t>
      </w:r>
    </w:p>
    <w:p w14:paraId="508B88D8" w14:textId="0EA3FB31" w:rsidR="008F42FA" w:rsidRPr="008F42FA" w:rsidRDefault="008F42FA" w:rsidP="00DA13D7">
      <w:pPr>
        <w:pStyle w:val="Bezodstpw"/>
        <w:spacing w:line="276" w:lineRule="auto"/>
        <w:rPr>
          <w:rFonts w:ascii="Arial" w:hAnsi="Arial" w:cs="Arial"/>
          <w:sz w:val="22"/>
          <w:szCs w:val="22"/>
        </w:rPr>
      </w:pPr>
      <w:r w:rsidRPr="008F42FA">
        <w:rPr>
          <w:rFonts w:ascii="Arial" w:hAnsi="Arial" w:cs="Arial"/>
          <w:sz w:val="22"/>
          <w:szCs w:val="22"/>
        </w:rPr>
        <w:t>Prof. Assoc. Dr Fran Brahimi</w:t>
      </w:r>
    </w:p>
    <w:p w14:paraId="4143EE1E" w14:textId="57B34679" w:rsidR="008F42FA" w:rsidRPr="008F42FA" w:rsidRDefault="008F42FA" w:rsidP="00DA13D7">
      <w:pPr>
        <w:pStyle w:val="Bezodstpw"/>
        <w:spacing w:line="276" w:lineRule="auto"/>
        <w:rPr>
          <w:rFonts w:ascii="Arial" w:hAnsi="Arial" w:cs="Arial"/>
          <w:sz w:val="22"/>
          <w:szCs w:val="22"/>
        </w:rPr>
      </w:pPr>
      <w:r w:rsidRPr="008F42FA">
        <w:rPr>
          <w:rFonts w:ascii="Arial" w:hAnsi="Arial" w:cs="Arial"/>
          <w:sz w:val="22"/>
          <w:szCs w:val="22"/>
        </w:rPr>
        <w:t>Local Finance Directory, Ministry of Finance and Economy, Albania</w:t>
      </w:r>
    </w:p>
    <w:p w14:paraId="7EBFAD0C" w14:textId="77777777" w:rsidR="008F42FA" w:rsidRPr="008F42FA" w:rsidRDefault="008F42FA" w:rsidP="00DA13D7">
      <w:pPr>
        <w:pStyle w:val="Bezodstpw"/>
        <w:spacing w:line="276" w:lineRule="auto"/>
        <w:rPr>
          <w:rFonts w:ascii="Arial" w:hAnsi="Arial" w:cs="Arial"/>
          <w:smallCaps/>
          <w:color w:val="000000"/>
          <w:sz w:val="22"/>
          <w:szCs w:val="22"/>
        </w:rPr>
      </w:pPr>
    </w:p>
    <w:p w14:paraId="49CCFBAD" w14:textId="48EB4B39" w:rsidR="008E61B3" w:rsidRPr="00DA13D7" w:rsidRDefault="007B56A3" w:rsidP="00DA13D7">
      <w:pPr>
        <w:pStyle w:val="Nagwek1"/>
        <w:spacing w:before="0" w:after="0" w:line="276" w:lineRule="auto"/>
        <w:jc w:val="left"/>
        <w:rPr>
          <w:rFonts w:ascii="Arial" w:hAnsi="Arial" w:cs="Arial"/>
          <w:b/>
          <w:bCs/>
          <w:smallCaps w:val="0"/>
          <w:sz w:val="22"/>
          <w:szCs w:val="22"/>
        </w:rPr>
      </w:pPr>
      <w:r w:rsidRPr="00DA13D7">
        <w:rPr>
          <w:rFonts w:ascii="Arial" w:hAnsi="Arial" w:cs="Arial"/>
          <w:b/>
          <w:bCs/>
          <w:smallCaps w:val="0"/>
          <w:sz w:val="22"/>
          <w:szCs w:val="22"/>
        </w:rPr>
        <w:t xml:space="preserve">Public </w:t>
      </w:r>
      <w:r w:rsidR="00DA13D7" w:rsidRPr="00DA13D7">
        <w:rPr>
          <w:rFonts w:ascii="Arial" w:hAnsi="Arial" w:cs="Arial"/>
          <w:b/>
          <w:bCs/>
          <w:smallCaps w:val="0"/>
          <w:sz w:val="22"/>
          <w:szCs w:val="22"/>
        </w:rPr>
        <w:t>f</w:t>
      </w:r>
      <w:r w:rsidRPr="00DA13D7">
        <w:rPr>
          <w:rFonts w:ascii="Arial" w:hAnsi="Arial" w:cs="Arial"/>
          <w:b/>
          <w:bCs/>
          <w:smallCaps w:val="0"/>
          <w:sz w:val="22"/>
          <w:szCs w:val="22"/>
        </w:rPr>
        <w:t xml:space="preserve">inance </w:t>
      </w:r>
      <w:r w:rsidR="00DA13D7" w:rsidRPr="00DA13D7">
        <w:rPr>
          <w:rFonts w:ascii="Arial" w:hAnsi="Arial" w:cs="Arial"/>
          <w:b/>
          <w:bCs/>
          <w:smallCaps w:val="0"/>
          <w:sz w:val="22"/>
          <w:szCs w:val="22"/>
        </w:rPr>
        <w:t>r</w:t>
      </w:r>
      <w:r w:rsidR="006A58B0" w:rsidRPr="00DA13D7">
        <w:rPr>
          <w:rFonts w:ascii="Arial" w:hAnsi="Arial" w:cs="Arial"/>
          <w:b/>
          <w:bCs/>
          <w:smallCaps w:val="0"/>
          <w:sz w:val="22"/>
          <w:szCs w:val="22"/>
        </w:rPr>
        <w:t xml:space="preserve">eform in </w:t>
      </w:r>
      <w:r w:rsidR="00DA13D7" w:rsidRPr="00DA13D7">
        <w:rPr>
          <w:rFonts w:ascii="Arial" w:hAnsi="Arial" w:cs="Arial"/>
          <w:b/>
          <w:bCs/>
          <w:smallCaps w:val="0"/>
          <w:sz w:val="22"/>
          <w:szCs w:val="22"/>
        </w:rPr>
        <w:t>l</w:t>
      </w:r>
      <w:r w:rsidR="006A58B0" w:rsidRPr="00DA13D7">
        <w:rPr>
          <w:rFonts w:ascii="Arial" w:hAnsi="Arial" w:cs="Arial"/>
          <w:b/>
          <w:bCs/>
          <w:smallCaps w:val="0"/>
          <w:sz w:val="22"/>
          <w:szCs w:val="22"/>
        </w:rPr>
        <w:t xml:space="preserve">ocal </w:t>
      </w:r>
      <w:r w:rsidR="00DA13D7" w:rsidRPr="00DA13D7">
        <w:rPr>
          <w:rFonts w:ascii="Arial" w:hAnsi="Arial" w:cs="Arial"/>
          <w:b/>
          <w:bCs/>
          <w:smallCaps w:val="0"/>
          <w:sz w:val="22"/>
          <w:szCs w:val="22"/>
        </w:rPr>
        <w:t>g</w:t>
      </w:r>
      <w:r w:rsidR="006A58B0" w:rsidRPr="00DA13D7">
        <w:rPr>
          <w:rFonts w:ascii="Arial" w:hAnsi="Arial" w:cs="Arial"/>
          <w:b/>
          <w:bCs/>
          <w:smallCaps w:val="0"/>
          <w:sz w:val="22"/>
          <w:szCs w:val="22"/>
        </w:rPr>
        <w:t xml:space="preserve">overnment and </w:t>
      </w:r>
      <w:r w:rsidR="00DA13D7" w:rsidRPr="00DA13D7">
        <w:rPr>
          <w:rFonts w:ascii="Arial" w:hAnsi="Arial" w:cs="Arial"/>
          <w:b/>
          <w:bCs/>
          <w:smallCaps w:val="0"/>
          <w:sz w:val="22"/>
          <w:szCs w:val="22"/>
        </w:rPr>
        <w:t>i</w:t>
      </w:r>
      <w:r w:rsidRPr="00DA13D7">
        <w:rPr>
          <w:rFonts w:ascii="Arial" w:hAnsi="Arial" w:cs="Arial"/>
          <w:b/>
          <w:bCs/>
          <w:smallCaps w:val="0"/>
          <w:sz w:val="22"/>
          <w:szCs w:val="22"/>
        </w:rPr>
        <w:t xml:space="preserve">mpact on </w:t>
      </w:r>
      <w:r w:rsidR="00DA13D7" w:rsidRPr="00DA13D7">
        <w:rPr>
          <w:rFonts w:ascii="Arial" w:hAnsi="Arial" w:cs="Arial"/>
          <w:b/>
          <w:bCs/>
          <w:smallCaps w:val="0"/>
          <w:sz w:val="22"/>
          <w:szCs w:val="22"/>
        </w:rPr>
        <w:t>f</w:t>
      </w:r>
      <w:r w:rsidRPr="00DA13D7">
        <w:rPr>
          <w:rFonts w:ascii="Arial" w:hAnsi="Arial" w:cs="Arial"/>
          <w:b/>
          <w:bCs/>
          <w:smallCaps w:val="0"/>
          <w:sz w:val="22"/>
          <w:szCs w:val="22"/>
        </w:rPr>
        <w:t xml:space="preserve">iscal </w:t>
      </w:r>
      <w:r w:rsidR="00DA13D7" w:rsidRPr="00DA13D7">
        <w:rPr>
          <w:rFonts w:ascii="Arial" w:hAnsi="Arial" w:cs="Arial"/>
          <w:b/>
          <w:bCs/>
          <w:smallCaps w:val="0"/>
          <w:sz w:val="22"/>
          <w:szCs w:val="22"/>
        </w:rPr>
        <w:t>a</w:t>
      </w:r>
      <w:r w:rsidRPr="00DA13D7">
        <w:rPr>
          <w:rFonts w:ascii="Arial" w:hAnsi="Arial" w:cs="Arial"/>
          <w:b/>
          <w:bCs/>
          <w:smallCaps w:val="0"/>
          <w:sz w:val="22"/>
          <w:szCs w:val="22"/>
        </w:rPr>
        <w:t xml:space="preserve">utonomy: </w:t>
      </w:r>
      <w:r w:rsidR="00DA13D7" w:rsidRPr="00DA13D7">
        <w:rPr>
          <w:rFonts w:ascii="Arial" w:hAnsi="Arial" w:cs="Arial"/>
          <w:b/>
          <w:bCs/>
          <w:smallCaps w:val="0"/>
          <w:sz w:val="22"/>
          <w:szCs w:val="22"/>
        </w:rPr>
        <w:t>c</w:t>
      </w:r>
      <w:r w:rsidRPr="00DA13D7">
        <w:rPr>
          <w:rFonts w:ascii="Arial" w:hAnsi="Arial" w:cs="Arial"/>
          <w:b/>
          <w:bCs/>
          <w:smallCaps w:val="0"/>
          <w:sz w:val="22"/>
          <w:szCs w:val="22"/>
        </w:rPr>
        <w:t>ase of Albania</w:t>
      </w:r>
    </w:p>
    <w:p w14:paraId="6DB8A683" w14:textId="77777777" w:rsidR="007B56A3" w:rsidRPr="008F42FA" w:rsidRDefault="007B56A3" w:rsidP="00DA13D7">
      <w:pPr>
        <w:pStyle w:val="Bezodstpw"/>
        <w:spacing w:line="276" w:lineRule="auto"/>
        <w:rPr>
          <w:rFonts w:ascii="Arial" w:hAnsi="Arial" w:cs="Arial"/>
          <w:sz w:val="22"/>
          <w:szCs w:val="22"/>
        </w:rPr>
      </w:pPr>
    </w:p>
    <w:p w14:paraId="48F884AD" w14:textId="4F400413" w:rsidR="008F42FA" w:rsidRPr="008F42FA" w:rsidRDefault="008F42FA" w:rsidP="00DA13D7">
      <w:pPr>
        <w:pStyle w:val="Bezodstpw"/>
        <w:spacing w:line="276" w:lineRule="auto"/>
        <w:ind w:firstLine="720"/>
        <w:rPr>
          <w:rFonts w:ascii="Arial" w:hAnsi="Arial" w:cs="Arial"/>
          <w:sz w:val="22"/>
          <w:szCs w:val="22"/>
        </w:rPr>
      </w:pPr>
      <w:r w:rsidRPr="008F42FA">
        <w:rPr>
          <w:rFonts w:ascii="Arial" w:hAnsi="Arial" w:cs="Arial"/>
          <w:sz w:val="22"/>
          <w:szCs w:val="22"/>
        </w:rPr>
        <w:t>After the territorial administrative reform, Albania has undertaken important public finance reforms in local government administration. This study explores the motivations driving these reforms and analyzes not just the evolution of the fiscal framework to enhance fiscal autonomy, but to measure the impact by the fiscal indicators. Using a mixed-methods research design, combining qualitative analysis and quantitative data analysis of fiscal indicators, the study reveals the effects of these reforms on local government autonomy. How is the evolution of Fiscal Autonomy, Fiscal Importance and Fiscal Decentralization Indicator of local government during the period 2017-2023? During those years another important evolution has had local budget compared with GDP and Central Government Budget in the context of public finance reform in local government.</w:t>
      </w:r>
    </w:p>
    <w:p w14:paraId="0106CE66" w14:textId="77777777" w:rsidR="008F42FA" w:rsidRPr="008F42FA" w:rsidRDefault="008F42FA" w:rsidP="00DA13D7">
      <w:pPr>
        <w:pStyle w:val="Bezodstpw"/>
        <w:spacing w:line="276" w:lineRule="auto"/>
        <w:ind w:firstLine="720"/>
        <w:rPr>
          <w:rFonts w:ascii="Arial" w:hAnsi="Arial" w:cs="Arial"/>
          <w:sz w:val="22"/>
          <w:szCs w:val="22"/>
        </w:rPr>
      </w:pPr>
      <w:r w:rsidRPr="008F42FA">
        <w:rPr>
          <w:rFonts w:ascii="Arial" w:hAnsi="Arial" w:cs="Arial"/>
          <w:sz w:val="22"/>
          <w:szCs w:val="22"/>
        </w:rPr>
        <w:t xml:space="preserve">Preliminary results demonstrate both positive and negative impacts, with some municipalities experiencing increased financial independence while others face challenges adapting to new regulations. The study emphasizes the significance of capacity building, intergovernmental coordination, and tailored support mechanisms for local governments during the reform process. Overall, the research sheds light on the ongoing public finance reform and its implications for fiscal autonomy in Albanian local government, emphasizing the need for continuous evaluation, policy adjustments, and sustainable fiscal decentralization. The insights gained contribute to understanding public finance management in local governance, providing valuable lessons for policymakers and practitioners in Albania and beyond. </w:t>
      </w:r>
    </w:p>
    <w:p w14:paraId="06776E4E" w14:textId="77777777" w:rsidR="008E61B3" w:rsidRPr="008F42FA" w:rsidRDefault="008E61B3" w:rsidP="00DA13D7">
      <w:pPr>
        <w:pStyle w:val="Bezodstpw"/>
        <w:spacing w:line="276" w:lineRule="auto"/>
        <w:rPr>
          <w:rFonts w:ascii="Arial" w:hAnsi="Arial" w:cs="Arial"/>
          <w:sz w:val="22"/>
          <w:szCs w:val="22"/>
        </w:rPr>
      </w:pPr>
    </w:p>
    <w:p w14:paraId="2ECF5671" w14:textId="77777777" w:rsidR="008E61B3" w:rsidRPr="008F42FA" w:rsidRDefault="008E61B3" w:rsidP="00DA13D7">
      <w:pPr>
        <w:pStyle w:val="Bezodstpw"/>
        <w:spacing w:line="276" w:lineRule="auto"/>
        <w:rPr>
          <w:rFonts w:ascii="Arial" w:hAnsi="Arial" w:cs="Arial"/>
          <w:sz w:val="22"/>
          <w:szCs w:val="22"/>
        </w:rPr>
      </w:pPr>
    </w:p>
    <w:sectPr w:rsidR="008E61B3" w:rsidRPr="008F42FA" w:rsidSect="008F42FA">
      <w:headerReference w:type="even" r:id="rId6"/>
      <w:headerReference w:type="default" r:id="rId7"/>
      <w:footerReference w:type="even" r:id="rId8"/>
      <w:footerReference w:type="default" r:id="rId9"/>
      <w:pgSz w:w="12240" w:h="15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86E9" w14:textId="77777777" w:rsidR="001A66A8" w:rsidRDefault="001A66A8">
      <w:r>
        <w:separator/>
      </w:r>
    </w:p>
  </w:endnote>
  <w:endnote w:type="continuationSeparator" w:id="0">
    <w:p w14:paraId="7FF4FE4B" w14:textId="77777777" w:rsidR="001A66A8" w:rsidRDefault="001A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8D69" w14:textId="77777777" w:rsidR="008E61B3" w:rsidRDefault="006F5A0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E7DA625" w14:textId="77777777" w:rsidR="008E61B3" w:rsidRDefault="008E61B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C552" w14:textId="77777777" w:rsidR="008E61B3" w:rsidRDefault="008E61B3">
    <w:pPr>
      <w:pBdr>
        <w:top w:val="nil"/>
        <w:left w:val="nil"/>
        <w:bottom w:val="nil"/>
        <w:right w:val="nil"/>
        <w:between w:val="nil"/>
      </w:pBdr>
      <w:tabs>
        <w:tab w:val="center" w:pos="4320"/>
        <w:tab w:val="right" w:pos="8640"/>
      </w:tabs>
      <w:jc w:val="right"/>
      <w:rPr>
        <w:color w:val="000000"/>
      </w:rPr>
    </w:pPr>
  </w:p>
  <w:p w14:paraId="6006E04F" w14:textId="77777777" w:rsidR="008E61B3" w:rsidRDefault="008E61B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5D06" w14:textId="77777777" w:rsidR="001A66A8" w:rsidRDefault="001A66A8">
      <w:r>
        <w:separator/>
      </w:r>
    </w:p>
  </w:footnote>
  <w:footnote w:type="continuationSeparator" w:id="0">
    <w:p w14:paraId="46BF1B59" w14:textId="77777777" w:rsidR="001A66A8" w:rsidRDefault="001A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4C73" w14:textId="77777777" w:rsidR="008E61B3" w:rsidRDefault="006F5A0A">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007BDB95" w14:textId="77777777" w:rsidR="008E61B3" w:rsidRDefault="008E61B3">
    <w:pPr>
      <w:pBdr>
        <w:top w:val="nil"/>
        <w:left w:val="nil"/>
        <w:bottom w:val="nil"/>
        <w:right w:val="nil"/>
        <w:between w:val="nil"/>
      </w:pBdr>
      <w:tabs>
        <w:tab w:val="center" w:pos="4320"/>
        <w:tab w:val="right" w:pos="8640"/>
      </w:tabs>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2A92" w14:textId="77777777" w:rsidR="008E61B3" w:rsidRDefault="006F5A0A">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6DCB0AA0" w14:textId="77777777" w:rsidR="008E61B3" w:rsidRDefault="006F5A0A">
    <w:pPr>
      <w:pBdr>
        <w:top w:val="nil"/>
        <w:left w:val="nil"/>
        <w:bottom w:val="nil"/>
        <w:right w:val="nil"/>
        <w:between w:val="nil"/>
      </w:pBdr>
      <w:jc w:val="center"/>
      <w:rPr>
        <w:color w:val="000000"/>
      </w:rPr>
    </w:pPr>
    <w:r>
      <w:rPr>
        <w:i/>
        <w:color w:val="000000"/>
      </w:rPr>
      <w:t xml:space="preserve"> Journal of Natural Sciences and Mathematics of UT, Vol. x, No. x, 2016, pp.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B3"/>
    <w:rsid w:val="0008157D"/>
    <w:rsid w:val="001A54A7"/>
    <w:rsid w:val="001A66A8"/>
    <w:rsid w:val="001F4500"/>
    <w:rsid w:val="00205092"/>
    <w:rsid w:val="003346DA"/>
    <w:rsid w:val="003B7B1B"/>
    <w:rsid w:val="0052421F"/>
    <w:rsid w:val="005F0145"/>
    <w:rsid w:val="006360EE"/>
    <w:rsid w:val="006A58B0"/>
    <w:rsid w:val="006F5A0A"/>
    <w:rsid w:val="007B56A3"/>
    <w:rsid w:val="00803648"/>
    <w:rsid w:val="008C3506"/>
    <w:rsid w:val="008E61B3"/>
    <w:rsid w:val="008F42FA"/>
    <w:rsid w:val="00A11C53"/>
    <w:rsid w:val="00AE2795"/>
    <w:rsid w:val="00B66794"/>
    <w:rsid w:val="00BB2C48"/>
    <w:rsid w:val="00BB3563"/>
    <w:rsid w:val="00CA6F5B"/>
    <w:rsid w:val="00CB24A4"/>
    <w:rsid w:val="00D937E2"/>
    <w:rsid w:val="00DA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BCAC"/>
  <w15:docId w15:val="{B5201903-8D5A-8F4F-8470-6AC83010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spacing w:before="240" w:after="80"/>
      <w:jc w:val="center"/>
      <w:outlineLvl w:val="0"/>
    </w:pPr>
    <w:rPr>
      <w:smallCaps/>
    </w:rPr>
  </w:style>
  <w:style w:type="paragraph" w:styleId="Nagwek2">
    <w:name w:val="heading 2"/>
    <w:basedOn w:val="Normalny"/>
    <w:next w:val="Normalny"/>
    <w:uiPriority w:val="9"/>
    <w:unhideWhenUsed/>
    <w:qFormat/>
    <w:pPr>
      <w:keepNext/>
      <w:spacing w:before="120" w:after="60"/>
      <w:ind w:left="144"/>
      <w:outlineLvl w:val="1"/>
    </w:pPr>
    <w:rPr>
      <w:i/>
    </w:rPr>
  </w:style>
  <w:style w:type="paragraph" w:styleId="Nagwek3">
    <w:name w:val="heading 3"/>
    <w:basedOn w:val="Normalny"/>
    <w:next w:val="Normalny"/>
    <w:uiPriority w:val="9"/>
    <w:semiHidden/>
    <w:unhideWhenUsed/>
    <w:qFormat/>
    <w:pPr>
      <w:keepNext/>
      <w:ind w:left="288"/>
      <w:outlineLvl w:val="2"/>
    </w:pPr>
    <w:rPr>
      <w:i/>
    </w:rPr>
  </w:style>
  <w:style w:type="paragraph" w:styleId="Nagwek4">
    <w:name w:val="heading 4"/>
    <w:basedOn w:val="Normalny"/>
    <w:next w:val="Normalny"/>
    <w:uiPriority w:val="9"/>
    <w:semiHidden/>
    <w:unhideWhenUsed/>
    <w:qFormat/>
    <w:pPr>
      <w:keepNext/>
      <w:spacing w:before="240" w:after="60"/>
      <w:ind w:left="1152" w:hanging="720"/>
      <w:outlineLvl w:val="3"/>
    </w:pPr>
    <w:rPr>
      <w:i/>
      <w:sz w:val="18"/>
      <w:szCs w:val="18"/>
    </w:rPr>
  </w:style>
  <w:style w:type="paragraph" w:styleId="Nagwek5">
    <w:name w:val="heading 5"/>
    <w:basedOn w:val="Normalny"/>
    <w:next w:val="Normalny"/>
    <w:uiPriority w:val="9"/>
    <w:semiHidden/>
    <w:unhideWhenUsed/>
    <w:qFormat/>
    <w:pPr>
      <w:spacing w:before="240" w:after="60"/>
      <w:ind w:left="1872" w:hanging="720"/>
      <w:outlineLvl w:val="4"/>
    </w:pPr>
    <w:rPr>
      <w:sz w:val="18"/>
      <w:szCs w:val="18"/>
    </w:rPr>
  </w:style>
  <w:style w:type="paragraph" w:styleId="Nagwek6">
    <w:name w:val="heading 6"/>
    <w:basedOn w:val="Normalny"/>
    <w:next w:val="Normalny"/>
    <w:uiPriority w:val="9"/>
    <w:semiHidden/>
    <w:unhideWhenUsed/>
    <w:qFormat/>
    <w:pPr>
      <w:spacing w:before="240" w:after="60"/>
      <w:ind w:left="2592" w:hanging="720"/>
      <w:outlineLvl w:val="5"/>
    </w:pPr>
    <w:rPr>
      <w:i/>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jc w:val="center"/>
    </w:pPr>
    <w:rPr>
      <w:sz w:val="48"/>
      <w:szCs w:val="4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Pr>
  </w:style>
  <w:style w:type="paragraph" w:styleId="Bezodstpw">
    <w:name w:val="No Spacing"/>
    <w:uiPriority w:val="1"/>
    <w:qFormat/>
    <w:rsid w:val="008F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277</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Bartłomiej Suchodolski</cp:lastModifiedBy>
  <cp:revision>18</cp:revision>
  <dcterms:created xsi:type="dcterms:W3CDTF">2020-05-25T23:35:00Z</dcterms:created>
  <dcterms:modified xsi:type="dcterms:W3CDTF">2023-11-19T12:41:00Z</dcterms:modified>
</cp:coreProperties>
</file>