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2FED" w14:textId="6AC57EFE" w:rsidR="00656802" w:rsidRPr="00162D81" w:rsidRDefault="00A9343C" w:rsidP="00953B75">
      <w:pPr>
        <w:pStyle w:val="Bezodstpw"/>
        <w:spacing w:line="276" w:lineRule="auto"/>
        <w:rPr>
          <w:rFonts w:ascii="Arial" w:hAnsi="Arial" w:cs="Arial"/>
        </w:rPr>
      </w:pPr>
      <w:r w:rsidRPr="00162D81">
        <w:rPr>
          <w:rFonts w:ascii="Arial" w:hAnsi="Arial" w:cs="Arial"/>
        </w:rPr>
        <w:t>m</w:t>
      </w:r>
      <w:r w:rsidR="00656802" w:rsidRPr="00162D81">
        <w:rPr>
          <w:rFonts w:ascii="Arial" w:hAnsi="Arial" w:cs="Arial"/>
        </w:rPr>
        <w:t xml:space="preserve">gr Bartosz </w:t>
      </w:r>
      <w:proofErr w:type="spellStart"/>
      <w:r w:rsidR="00656802" w:rsidRPr="00162D81">
        <w:rPr>
          <w:rFonts w:ascii="Arial" w:hAnsi="Arial" w:cs="Arial"/>
        </w:rPr>
        <w:t>Namieciński</w:t>
      </w:r>
      <w:proofErr w:type="spellEnd"/>
    </w:p>
    <w:p w14:paraId="16FC4475" w14:textId="7647D6F3" w:rsidR="00656802" w:rsidRPr="00162D81" w:rsidRDefault="00656802" w:rsidP="00953B75">
      <w:pPr>
        <w:pStyle w:val="Bezodstpw"/>
        <w:spacing w:line="276" w:lineRule="auto"/>
        <w:rPr>
          <w:rFonts w:ascii="Arial" w:hAnsi="Arial" w:cs="Arial"/>
        </w:rPr>
      </w:pPr>
      <w:r w:rsidRPr="00162D81">
        <w:rPr>
          <w:rFonts w:ascii="Arial" w:hAnsi="Arial" w:cs="Arial"/>
        </w:rPr>
        <w:t xml:space="preserve">Wydział Prawa i Administracji </w:t>
      </w:r>
    </w:p>
    <w:p w14:paraId="480C8BC3" w14:textId="58476728" w:rsidR="00656802" w:rsidRDefault="00656802" w:rsidP="00953B75">
      <w:pPr>
        <w:pStyle w:val="Bezodstpw"/>
        <w:spacing w:line="276" w:lineRule="auto"/>
        <w:rPr>
          <w:rFonts w:ascii="Arial" w:hAnsi="Arial" w:cs="Arial"/>
        </w:rPr>
      </w:pPr>
      <w:r w:rsidRPr="00162D81">
        <w:rPr>
          <w:rFonts w:ascii="Arial" w:hAnsi="Arial" w:cs="Arial"/>
        </w:rPr>
        <w:t>Uniwersytet Szczeciński</w:t>
      </w:r>
    </w:p>
    <w:p w14:paraId="5EC52032" w14:textId="77777777" w:rsidR="00162D81" w:rsidRPr="00162D81" w:rsidRDefault="00162D81" w:rsidP="00953B75">
      <w:pPr>
        <w:pStyle w:val="Bezodstpw"/>
        <w:spacing w:line="276" w:lineRule="auto"/>
        <w:rPr>
          <w:rFonts w:ascii="Arial" w:hAnsi="Arial" w:cs="Arial"/>
        </w:rPr>
      </w:pPr>
    </w:p>
    <w:p w14:paraId="06F6E9C6" w14:textId="52E090BB" w:rsidR="000A1CAB" w:rsidRPr="00953B75" w:rsidRDefault="00656802" w:rsidP="00953B75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953B75">
        <w:rPr>
          <w:rFonts w:ascii="Arial" w:hAnsi="Arial" w:cs="Arial"/>
          <w:b/>
          <w:bCs/>
          <w:color w:val="auto"/>
          <w:sz w:val="22"/>
          <w:szCs w:val="22"/>
        </w:rPr>
        <w:t xml:space="preserve">Opłata uzdrowiskowa w polskim i niemieckim porządku prawnym. Rozważania na tle rozwiązań przyjętych przez gminy Świnoujście oraz </w:t>
      </w:r>
      <w:proofErr w:type="spellStart"/>
      <w:r w:rsidRPr="00953B75">
        <w:rPr>
          <w:rFonts w:ascii="Arial" w:hAnsi="Arial" w:cs="Arial"/>
          <w:b/>
          <w:bCs/>
          <w:color w:val="auto"/>
          <w:sz w:val="22"/>
          <w:szCs w:val="22"/>
        </w:rPr>
        <w:t>Heringsdorf</w:t>
      </w:r>
      <w:proofErr w:type="spellEnd"/>
    </w:p>
    <w:p w14:paraId="5A81412D" w14:textId="77777777" w:rsidR="00656802" w:rsidRPr="00162D81" w:rsidRDefault="00656802" w:rsidP="00953B75">
      <w:pPr>
        <w:pStyle w:val="Bezodstpw"/>
        <w:spacing w:line="276" w:lineRule="auto"/>
        <w:rPr>
          <w:rFonts w:ascii="Arial" w:hAnsi="Arial" w:cs="Arial"/>
        </w:rPr>
      </w:pPr>
    </w:p>
    <w:p w14:paraId="4FD7AAA9" w14:textId="6791E5B7" w:rsidR="003D438D" w:rsidRPr="00162D81" w:rsidRDefault="00232E50" w:rsidP="00953B75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162D81">
        <w:rPr>
          <w:rFonts w:ascii="Arial" w:hAnsi="Arial" w:cs="Arial"/>
        </w:rPr>
        <w:t xml:space="preserve">Przebywanie w miejscowościach o szczególnych walorach uzdrowiskowych, klimatycznych i krajobrazowych może powodować skutki o charakterze prawno-podatkowym. Osoby przebywające w takich miejscowościach mogą być zobowiązane do uiszczenia opłaty uzdrowiskowej, która w Niemczech funkcjonuje także pod nazwą </w:t>
      </w:r>
      <w:proofErr w:type="spellStart"/>
      <w:r w:rsidRPr="00162D81">
        <w:rPr>
          <w:rFonts w:ascii="Arial" w:hAnsi="Arial" w:cs="Arial"/>
          <w:i/>
          <w:iCs/>
        </w:rPr>
        <w:t>Kurabgabe</w:t>
      </w:r>
      <w:proofErr w:type="spellEnd"/>
      <w:r w:rsidRPr="00162D81">
        <w:rPr>
          <w:rFonts w:ascii="Arial" w:hAnsi="Arial" w:cs="Arial"/>
        </w:rPr>
        <w:t xml:space="preserve"> lub potocznie </w:t>
      </w:r>
      <w:proofErr w:type="spellStart"/>
      <w:r w:rsidRPr="00162D81">
        <w:rPr>
          <w:rFonts w:ascii="Arial" w:hAnsi="Arial" w:cs="Arial"/>
          <w:i/>
          <w:iCs/>
        </w:rPr>
        <w:t>Kurtaxe</w:t>
      </w:r>
      <w:proofErr w:type="spellEnd"/>
      <w:r w:rsidRPr="00162D81">
        <w:rPr>
          <w:rFonts w:ascii="Arial" w:hAnsi="Arial" w:cs="Arial"/>
          <w:i/>
          <w:iCs/>
        </w:rPr>
        <w:t xml:space="preserve">. </w:t>
      </w:r>
      <w:r w:rsidRPr="00162D81">
        <w:rPr>
          <w:rFonts w:ascii="Arial" w:hAnsi="Arial" w:cs="Arial"/>
        </w:rPr>
        <w:t>J</w:t>
      </w:r>
      <w:r w:rsidR="00171BF0" w:rsidRPr="00162D81">
        <w:rPr>
          <w:rFonts w:ascii="Arial" w:hAnsi="Arial" w:cs="Arial"/>
        </w:rPr>
        <w:t xml:space="preserve">est </w:t>
      </w:r>
      <w:r w:rsidRPr="00162D81">
        <w:rPr>
          <w:rFonts w:ascii="Arial" w:hAnsi="Arial" w:cs="Arial"/>
        </w:rPr>
        <w:t xml:space="preserve">to danina </w:t>
      </w:r>
      <w:r w:rsidR="00171BF0" w:rsidRPr="00162D81">
        <w:rPr>
          <w:rFonts w:ascii="Arial" w:hAnsi="Arial" w:cs="Arial"/>
        </w:rPr>
        <w:t>publiczn</w:t>
      </w:r>
      <w:r w:rsidRPr="00162D81">
        <w:rPr>
          <w:rFonts w:ascii="Arial" w:hAnsi="Arial" w:cs="Arial"/>
        </w:rPr>
        <w:t>a</w:t>
      </w:r>
      <w:r w:rsidR="00171BF0" w:rsidRPr="00162D81">
        <w:rPr>
          <w:rFonts w:ascii="Arial" w:hAnsi="Arial" w:cs="Arial"/>
        </w:rPr>
        <w:t xml:space="preserve"> o szczególnym charakterze</w:t>
      </w:r>
      <w:r w:rsidR="006C0452" w:rsidRPr="00162D81">
        <w:rPr>
          <w:rFonts w:ascii="Arial" w:hAnsi="Arial" w:cs="Arial"/>
        </w:rPr>
        <w:t>,</w:t>
      </w:r>
      <w:r w:rsidR="00C56019" w:rsidRPr="00162D81">
        <w:rPr>
          <w:rFonts w:ascii="Arial" w:hAnsi="Arial" w:cs="Arial"/>
        </w:rPr>
        <w:t xml:space="preserve"> </w:t>
      </w:r>
      <w:r w:rsidR="00171BF0" w:rsidRPr="00162D81">
        <w:rPr>
          <w:rFonts w:ascii="Arial" w:hAnsi="Arial" w:cs="Arial"/>
        </w:rPr>
        <w:t>pobierana</w:t>
      </w:r>
      <w:r w:rsidR="00C56019" w:rsidRPr="00162D81">
        <w:rPr>
          <w:rFonts w:ascii="Arial" w:hAnsi="Arial" w:cs="Arial"/>
        </w:rPr>
        <w:t xml:space="preserve"> jest</w:t>
      </w:r>
      <w:r w:rsidR="00171BF0" w:rsidRPr="00162D81">
        <w:rPr>
          <w:rFonts w:ascii="Arial" w:hAnsi="Arial" w:cs="Arial"/>
        </w:rPr>
        <w:t xml:space="preserve"> przez gminy od osób fizycznych przebywających czasowo w celach wypoczynkowych, turystycznych lub szkoleniowych. </w:t>
      </w:r>
      <w:r w:rsidRPr="00162D81">
        <w:rPr>
          <w:rFonts w:ascii="Arial" w:hAnsi="Arial" w:cs="Arial"/>
        </w:rPr>
        <w:t xml:space="preserve">Celem </w:t>
      </w:r>
      <w:r w:rsidR="00C36506" w:rsidRPr="00162D81">
        <w:rPr>
          <w:rFonts w:ascii="Arial" w:hAnsi="Arial" w:cs="Arial"/>
        </w:rPr>
        <w:t xml:space="preserve">badań </w:t>
      </w:r>
      <w:r w:rsidR="00C56019" w:rsidRPr="00162D81">
        <w:rPr>
          <w:rFonts w:ascii="Arial" w:hAnsi="Arial" w:cs="Arial"/>
        </w:rPr>
        <w:t>prowadzonych</w:t>
      </w:r>
      <w:r w:rsidR="00C36506" w:rsidRPr="00162D81">
        <w:rPr>
          <w:rFonts w:ascii="Arial" w:hAnsi="Arial" w:cs="Arial"/>
        </w:rPr>
        <w:t xml:space="preserve"> przez autora</w:t>
      </w:r>
      <w:r w:rsidR="00C56019" w:rsidRPr="00162D81">
        <w:rPr>
          <w:rFonts w:ascii="Arial" w:hAnsi="Arial" w:cs="Arial"/>
        </w:rPr>
        <w:t xml:space="preserve"> w zakresie opłaty uzdrowiskowej </w:t>
      </w:r>
      <w:r w:rsidR="006C0452" w:rsidRPr="00162D81">
        <w:rPr>
          <w:rFonts w:ascii="Arial" w:hAnsi="Arial" w:cs="Arial"/>
        </w:rPr>
        <w:t>była weryfikacja i porównanie</w:t>
      </w:r>
      <w:r w:rsidR="00C56019" w:rsidRPr="00162D81">
        <w:rPr>
          <w:rFonts w:ascii="Arial" w:hAnsi="Arial" w:cs="Arial"/>
        </w:rPr>
        <w:t xml:space="preserve"> funkcjonowan</w:t>
      </w:r>
      <w:r w:rsidR="006C0452" w:rsidRPr="00162D81">
        <w:rPr>
          <w:rFonts w:ascii="Arial" w:hAnsi="Arial" w:cs="Arial"/>
        </w:rPr>
        <w:t>ia</w:t>
      </w:r>
      <w:r w:rsidR="00C56019" w:rsidRPr="00162D81">
        <w:rPr>
          <w:rFonts w:ascii="Arial" w:hAnsi="Arial" w:cs="Arial"/>
        </w:rPr>
        <w:t xml:space="preserve"> tej daniny publicznej na terenie Rzeczypospolitej Polskiej oraz Republiki Federalnej Niemiec. </w:t>
      </w:r>
      <w:r w:rsidR="00C36506" w:rsidRPr="00162D81">
        <w:rPr>
          <w:rFonts w:ascii="Arial" w:hAnsi="Arial" w:cs="Arial"/>
        </w:rPr>
        <w:t xml:space="preserve">Szczególną uwagę zwrócono na analogiczne elementy rozwiązań przyjętych przez oba Państwa w zakresie tytułowej opłaty. </w:t>
      </w:r>
      <w:r w:rsidR="008F5D7E" w:rsidRPr="00162D81">
        <w:rPr>
          <w:rFonts w:ascii="Arial" w:hAnsi="Arial" w:cs="Arial"/>
        </w:rPr>
        <w:t xml:space="preserve">Ponadto ocenie poddano rozwiązania zastosowane w </w:t>
      </w:r>
      <w:r w:rsidR="00122E9E" w:rsidRPr="00162D81">
        <w:rPr>
          <w:rFonts w:ascii="Arial" w:hAnsi="Arial" w:cs="Arial"/>
        </w:rPr>
        <w:t>tych</w:t>
      </w:r>
      <w:r w:rsidR="008F5D7E" w:rsidRPr="00162D81">
        <w:rPr>
          <w:rFonts w:ascii="Arial" w:hAnsi="Arial" w:cs="Arial"/>
        </w:rPr>
        <w:t xml:space="preserve"> krajach</w:t>
      </w:r>
      <w:r w:rsidR="00122E9E" w:rsidRPr="00162D81">
        <w:rPr>
          <w:rFonts w:ascii="Arial" w:hAnsi="Arial" w:cs="Arial"/>
        </w:rPr>
        <w:t>, a</w:t>
      </w:r>
      <w:r w:rsidR="008F5D7E" w:rsidRPr="00162D81">
        <w:rPr>
          <w:rFonts w:ascii="Arial" w:hAnsi="Arial" w:cs="Arial"/>
        </w:rPr>
        <w:t xml:space="preserve"> także </w:t>
      </w:r>
      <w:r w:rsidR="00122E9E" w:rsidRPr="00162D81">
        <w:rPr>
          <w:rFonts w:ascii="Arial" w:hAnsi="Arial" w:cs="Arial"/>
        </w:rPr>
        <w:t xml:space="preserve">zastanawiano się </w:t>
      </w:r>
      <w:r w:rsidR="008F5D7E" w:rsidRPr="00162D81">
        <w:rPr>
          <w:rFonts w:ascii="Arial" w:hAnsi="Arial" w:cs="Arial"/>
        </w:rPr>
        <w:t xml:space="preserve">nad możliwościami przyjęcia niektórych niemieckich konstrukcji opłaty uzdrowiskowej do polskiego porządku prawnego. </w:t>
      </w:r>
      <w:r w:rsidR="00C56019" w:rsidRPr="00162D81">
        <w:rPr>
          <w:rFonts w:ascii="Arial" w:hAnsi="Arial" w:cs="Arial"/>
        </w:rPr>
        <w:t xml:space="preserve">Przedstawiając </w:t>
      </w:r>
      <w:r w:rsidR="00BB5DC3" w:rsidRPr="00162D81">
        <w:rPr>
          <w:rFonts w:ascii="Arial" w:hAnsi="Arial" w:cs="Arial"/>
        </w:rPr>
        <w:t>tytułową instytucję</w:t>
      </w:r>
      <w:r w:rsidR="00C56019" w:rsidRPr="00162D81">
        <w:rPr>
          <w:rFonts w:ascii="Arial" w:hAnsi="Arial" w:cs="Arial"/>
        </w:rPr>
        <w:t xml:space="preserve"> skorzystano z ujęcia </w:t>
      </w:r>
      <w:proofErr w:type="spellStart"/>
      <w:r w:rsidR="00C56019" w:rsidRPr="00162D81">
        <w:rPr>
          <w:rFonts w:ascii="Arial" w:hAnsi="Arial" w:cs="Arial"/>
        </w:rPr>
        <w:t>komparystycznego</w:t>
      </w:r>
      <w:proofErr w:type="spellEnd"/>
      <w:r w:rsidR="00C56019" w:rsidRPr="00162D81">
        <w:rPr>
          <w:rFonts w:ascii="Arial" w:hAnsi="Arial" w:cs="Arial"/>
        </w:rPr>
        <w:t xml:space="preserve">.  </w:t>
      </w:r>
      <w:r w:rsidR="00BB5DC3" w:rsidRPr="00162D81">
        <w:rPr>
          <w:rFonts w:ascii="Arial" w:hAnsi="Arial" w:cs="Arial"/>
        </w:rPr>
        <w:t xml:space="preserve">Rozważania teoretyczne zostały </w:t>
      </w:r>
      <w:r w:rsidR="00F302B3" w:rsidRPr="00162D81">
        <w:rPr>
          <w:rFonts w:ascii="Arial" w:hAnsi="Arial" w:cs="Arial"/>
        </w:rPr>
        <w:t>zweryfikowane za pomocą praktycznych aspektów funkcjonowania tej</w:t>
      </w:r>
      <w:r w:rsidR="00122E9E" w:rsidRPr="00162D81">
        <w:rPr>
          <w:rFonts w:ascii="Arial" w:hAnsi="Arial" w:cs="Arial"/>
        </w:rPr>
        <w:t xml:space="preserve"> opłaty</w:t>
      </w:r>
      <w:r w:rsidR="00F302B3" w:rsidRPr="00162D81">
        <w:rPr>
          <w:rFonts w:ascii="Arial" w:hAnsi="Arial" w:cs="Arial"/>
        </w:rPr>
        <w:t xml:space="preserve"> w graniczących ze sobą gminach Świnoujście i </w:t>
      </w:r>
      <w:proofErr w:type="spellStart"/>
      <w:r w:rsidR="00F302B3" w:rsidRPr="00162D81">
        <w:rPr>
          <w:rFonts w:ascii="Arial" w:hAnsi="Arial" w:cs="Arial"/>
        </w:rPr>
        <w:t>Heringsdorf</w:t>
      </w:r>
      <w:proofErr w:type="spellEnd"/>
      <w:r w:rsidR="00F302B3" w:rsidRPr="00162D81">
        <w:rPr>
          <w:rFonts w:ascii="Arial" w:hAnsi="Arial" w:cs="Arial"/>
        </w:rPr>
        <w:t xml:space="preserve">. </w:t>
      </w:r>
      <w:r w:rsidR="00C56019" w:rsidRPr="00162D81">
        <w:rPr>
          <w:rFonts w:ascii="Arial" w:hAnsi="Arial" w:cs="Arial"/>
        </w:rPr>
        <w:t xml:space="preserve"> </w:t>
      </w:r>
      <w:r w:rsidR="003D438D" w:rsidRPr="00162D81">
        <w:rPr>
          <w:rFonts w:ascii="Arial" w:hAnsi="Arial" w:cs="Arial"/>
        </w:rPr>
        <w:t xml:space="preserve">W opracowaniu badań wykorzystano dogmatyczno-prawną metodę badawczą, analizą objęto ustawodawstwo i akty prawa miejscowego, a pomocniczo także dorobek doktryny i judykatury. Jako uzupełniającą metodę badawczą wykorzystano także metodę formalno-analityczną, wykorzystując subsydiarnie dane uzyskane w trybie dostępu do informacji publicznej.  </w:t>
      </w:r>
    </w:p>
    <w:p w14:paraId="4F473859" w14:textId="1E9CB3FC" w:rsidR="003D438D" w:rsidRPr="00162D81" w:rsidRDefault="00C56019" w:rsidP="00953B75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162D81">
        <w:rPr>
          <w:rFonts w:ascii="Arial" w:hAnsi="Arial" w:cs="Arial"/>
        </w:rPr>
        <w:t>Prowadzone prace badawcze pozwoliły na ustalenie, że o</w:t>
      </w:r>
      <w:r w:rsidR="00656802" w:rsidRPr="00162D81">
        <w:rPr>
          <w:rFonts w:ascii="Arial" w:hAnsi="Arial" w:cs="Arial"/>
        </w:rPr>
        <w:t>płata uzdrowiskowa w polskim i niemieckim porządku prawnym opiera się na podobnych założeniach</w:t>
      </w:r>
      <w:r w:rsidRPr="00162D81">
        <w:rPr>
          <w:rFonts w:ascii="Arial" w:hAnsi="Arial" w:cs="Arial"/>
        </w:rPr>
        <w:t xml:space="preserve">. W obu Państwach jest to opłata o lokalnym charakterze, której główne założenia uregulowane zostały w ustawie mającej charakter ogólnopaństwowy. Nie mniej zarówno ustawodawca polski, jak i niemiecki pozostawił </w:t>
      </w:r>
      <w:r w:rsidR="00BB5DC3" w:rsidRPr="00162D81">
        <w:rPr>
          <w:rFonts w:ascii="Arial" w:hAnsi="Arial" w:cs="Arial"/>
        </w:rPr>
        <w:t>prawodawcy lokalnemu możliwość dostosowania niektórych elementów opłaty do lokalnych potrzeb i możliwości. Analizowana opłata w obu porządkach prawnych pobierana jest jedynie od osób fizycznych</w:t>
      </w:r>
      <w:r w:rsidR="00F302B3" w:rsidRPr="00162D81">
        <w:rPr>
          <w:rFonts w:ascii="Arial" w:hAnsi="Arial" w:cs="Arial"/>
        </w:rPr>
        <w:t xml:space="preserve"> będących nierezydentami danej gminy</w:t>
      </w:r>
      <w:r w:rsidR="00BB5DC3" w:rsidRPr="00162D81">
        <w:rPr>
          <w:rFonts w:ascii="Arial" w:hAnsi="Arial" w:cs="Arial"/>
        </w:rPr>
        <w:t xml:space="preserve"> </w:t>
      </w:r>
      <w:r w:rsidR="00F302B3" w:rsidRPr="00162D81">
        <w:rPr>
          <w:rFonts w:ascii="Arial" w:hAnsi="Arial" w:cs="Arial"/>
        </w:rPr>
        <w:t>według</w:t>
      </w:r>
      <w:r w:rsidR="00BB5DC3" w:rsidRPr="00162D81">
        <w:rPr>
          <w:rFonts w:ascii="Arial" w:hAnsi="Arial" w:cs="Arial"/>
        </w:rPr>
        <w:t xml:space="preserve"> stawki dziennej</w:t>
      </w:r>
      <w:r w:rsidR="00F302B3" w:rsidRPr="00162D81">
        <w:rPr>
          <w:rFonts w:ascii="Arial" w:hAnsi="Arial" w:cs="Arial"/>
        </w:rPr>
        <w:t xml:space="preserve"> tj. za każdy rozpoczęty dzień pobytu. </w:t>
      </w:r>
      <w:r w:rsidR="00656802" w:rsidRPr="00162D81">
        <w:rPr>
          <w:rFonts w:ascii="Arial" w:hAnsi="Arial" w:cs="Arial"/>
        </w:rPr>
        <w:t>W Niemczech w odróżnieniu od Polski obowiązek zapłaty opłaty uzdrowiskowej dotyczy także os</w:t>
      </w:r>
      <w:r w:rsidR="00532EE5" w:rsidRPr="00162D81">
        <w:rPr>
          <w:rFonts w:ascii="Arial" w:hAnsi="Arial" w:cs="Arial"/>
        </w:rPr>
        <w:t xml:space="preserve">ób </w:t>
      </w:r>
      <w:r w:rsidR="00656802" w:rsidRPr="00162D81">
        <w:rPr>
          <w:rFonts w:ascii="Arial" w:hAnsi="Arial" w:cs="Arial"/>
        </w:rPr>
        <w:t>przebywając</w:t>
      </w:r>
      <w:r w:rsidR="00532EE5" w:rsidRPr="00162D81">
        <w:rPr>
          <w:rFonts w:ascii="Arial" w:hAnsi="Arial" w:cs="Arial"/>
        </w:rPr>
        <w:t>ych</w:t>
      </w:r>
      <w:r w:rsidR="00656802" w:rsidRPr="00162D81">
        <w:rPr>
          <w:rFonts w:ascii="Arial" w:hAnsi="Arial" w:cs="Arial"/>
        </w:rPr>
        <w:t xml:space="preserve"> na obszarze gminy uzdrowiskowej krócej niż dobę</w:t>
      </w:r>
      <w:r w:rsidR="00532EE5" w:rsidRPr="00162D81">
        <w:rPr>
          <w:rFonts w:ascii="Arial" w:hAnsi="Arial" w:cs="Arial"/>
        </w:rPr>
        <w:t>, tj.</w:t>
      </w:r>
      <w:r w:rsidR="00656802" w:rsidRPr="00162D81">
        <w:rPr>
          <w:rFonts w:ascii="Arial" w:hAnsi="Arial" w:cs="Arial"/>
        </w:rPr>
        <w:t xml:space="preserve"> tzw. jednodniowych turystów</w:t>
      </w:r>
      <w:r w:rsidR="00BB5DC3" w:rsidRPr="00162D81">
        <w:rPr>
          <w:rFonts w:ascii="Arial" w:hAnsi="Arial" w:cs="Arial"/>
        </w:rPr>
        <w:t>. Z tego względu obowiązek podatkowy powstaje z chwilą przekroczenia graniczy danej gminy uzdrowiskowej</w:t>
      </w:r>
      <w:r w:rsidR="00532EE5" w:rsidRPr="00162D81">
        <w:rPr>
          <w:rFonts w:ascii="Arial" w:hAnsi="Arial" w:cs="Arial"/>
        </w:rPr>
        <w:t>,</w:t>
      </w:r>
      <w:r w:rsidR="00F302B3" w:rsidRPr="00162D81">
        <w:rPr>
          <w:rFonts w:ascii="Arial" w:hAnsi="Arial" w:cs="Arial"/>
        </w:rPr>
        <w:t xml:space="preserve"> i jest niezależn</w:t>
      </w:r>
      <w:r w:rsidR="00532EE5" w:rsidRPr="00162D81">
        <w:rPr>
          <w:rFonts w:ascii="Arial" w:hAnsi="Arial" w:cs="Arial"/>
        </w:rPr>
        <w:t>y</w:t>
      </w:r>
      <w:r w:rsidR="00F302B3" w:rsidRPr="00162D81">
        <w:rPr>
          <w:rFonts w:ascii="Arial" w:hAnsi="Arial" w:cs="Arial"/>
        </w:rPr>
        <w:t xml:space="preserve"> od tego jak długo turysta przebywa na jej obszarze (kilka minut, czy cały dzień). W tym zakresie nie ma także znaczenia, czy podatnik korzysta z występujących na obszarze tej gminy walorów turystycznych, klimatycznych czy uzdrowiskowych. </w:t>
      </w:r>
      <w:r w:rsidR="00BB5DC3" w:rsidRPr="00162D81">
        <w:rPr>
          <w:rFonts w:ascii="Arial" w:hAnsi="Arial" w:cs="Arial"/>
        </w:rPr>
        <w:t>Natomiast w Polsce opłatę uzdrowiskową pobiera się od osób fizycznych przebywających tylko dłużej niż dobę w miejscowościach, którym nadano status uzdrowiska.</w:t>
      </w:r>
      <w:r w:rsidR="00B64635" w:rsidRPr="00162D81">
        <w:rPr>
          <w:rFonts w:ascii="Arial" w:hAnsi="Arial" w:cs="Arial"/>
        </w:rPr>
        <w:t xml:space="preserve"> Do jej uiszczenia nie będą zatem zobowiązane osoby odwiedzające daną gminę, które nie korzystają z obiektów zakwaterowania na jej obszarze.</w:t>
      </w:r>
      <w:r w:rsidR="00BB5DC3" w:rsidRPr="00162D81">
        <w:rPr>
          <w:rFonts w:ascii="Arial" w:hAnsi="Arial" w:cs="Arial"/>
        </w:rPr>
        <w:t xml:space="preserve"> </w:t>
      </w:r>
      <w:r w:rsidR="00656802" w:rsidRPr="00162D81">
        <w:rPr>
          <w:rFonts w:ascii="Arial" w:hAnsi="Arial" w:cs="Arial"/>
        </w:rPr>
        <w:t>Z tego względu opłata uzdrowiskowa w Niemczech wydaje się być nastawiona bardziej na cel fiskalny, niż w Polsce</w:t>
      </w:r>
      <w:r w:rsidR="00F302B3" w:rsidRPr="00162D81">
        <w:rPr>
          <w:rFonts w:ascii="Arial" w:hAnsi="Arial" w:cs="Arial"/>
        </w:rPr>
        <w:t xml:space="preserve">. </w:t>
      </w:r>
      <w:r w:rsidR="00656802" w:rsidRPr="00162D81">
        <w:rPr>
          <w:rFonts w:ascii="Arial" w:hAnsi="Arial" w:cs="Arial"/>
        </w:rPr>
        <w:t xml:space="preserve">Zdaniem autora możliwe jest zastosowanie tego rozwiązania także w Polsce, rozważyć jednak należy czy wprowadzenie obowiązku uiszczenia opłaty także dla nierezydentów przebywających </w:t>
      </w:r>
      <w:r w:rsidR="00656802" w:rsidRPr="00162D81">
        <w:rPr>
          <w:rFonts w:ascii="Arial" w:hAnsi="Arial" w:cs="Arial"/>
        </w:rPr>
        <w:lastRenderedPageBreak/>
        <w:t>krócej niż dobę, nie wpłynie negatywnie na ilość turystów odwiedzających gminy uzdrowiskowe</w:t>
      </w:r>
      <w:r w:rsidR="00F302B3" w:rsidRPr="00162D81">
        <w:rPr>
          <w:rFonts w:ascii="Arial" w:hAnsi="Arial" w:cs="Arial"/>
        </w:rPr>
        <w:t xml:space="preserve">. </w:t>
      </w:r>
      <w:r w:rsidR="00656802" w:rsidRPr="00162D81">
        <w:rPr>
          <w:rFonts w:ascii="Arial" w:hAnsi="Arial" w:cs="Arial"/>
        </w:rPr>
        <w:t>Na obszarze Miasta Świnoujście obowiązuje opłata uzdrowiskowa w wysokości 5,40 zł dziennie za każdą rozpoczętą dobę pobytu (pobierana jest od osób przebywających dłużej niż 1 dobę)</w:t>
      </w:r>
      <w:r w:rsidR="00F302B3" w:rsidRPr="00162D81">
        <w:rPr>
          <w:rFonts w:ascii="Arial" w:hAnsi="Arial" w:cs="Arial"/>
        </w:rPr>
        <w:t xml:space="preserve">, natomiast w gminie </w:t>
      </w:r>
      <w:proofErr w:type="spellStart"/>
      <w:r w:rsidR="00F302B3" w:rsidRPr="00162D81">
        <w:rPr>
          <w:rFonts w:ascii="Arial" w:hAnsi="Arial" w:cs="Arial"/>
        </w:rPr>
        <w:t>Heringsdorf</w:t>
      </w:r>
      <w:proofErr w:type="spellEnd"/>
      <w:r w:rsidR="00F302B3" w:rsidRPr="00162D81">
        <w:rPr>
          <w:rFonts w:ascii="Arial" w:hAnsi="Arial" w:cs="Arial"/>
        </w:rPr>
        <w:t xml:space="preserve"> stawki opłaty uzdrowiskowej</w:t>
      </w:r>
      <w:r w:rsidR="005C094B" w:rsidRPr="00162D81">
        <w:rPr>
          <w:rFonts w:ascii="Arial" w:hAnsi="Arial" w:cs="Arial"/>
        </w:rPr>
        <w:t xml:space="preserve"> są zależne od tzw. okresów turystycznych. </w:t>
      </w:r>
      <w:r w:rsidR="00F302B3" w:rsidRPr="00162D81">
        <w:rPr>
          <w:rFonts w:ascii="Arial" w:hAnsi="Arial" w:cs="Arial"/>
        </w:rPr>
        <w:t xml:space="preserve">W okresie od 1.04. do 31.10 </w:t>
      </w:r>
      <w:r w:rsidR="005C094B" w:rsidRPr="00162D81">
        <w:rPr>
          <w:rFonts w:ascii="Arial" w:hAnsi="Arial" w:cs="Arial"/>
        </w:rPr>
        <w:t>wynoszą one</w:t>
      </w:r>
      <w:r w:rsidR="00F302B3" w:rsidRPr="00162D81">
        <w:rPr>
          <w:rFonts w:ascii="Arial" w:hAnsi="Arial" w:cs="Arial"/>
        </w:rPr>
        <w:t xml:space="preserve"> 3,10 euro </w:t>
      </w:r>
      <w:r w:rsidR="003D438D" w:rsidRPr="00162D81">
        <w:rPr>
          <w:rFonts w:ascii="Arial" w:hAnsi="Arial" w:cs="Arial"/>
        </w:rPr>
        <w:t>dziennie</w:t>
      </w:r>
      <w:r w:rsidR="005C094B" w:rsidRPr="00162D81">
        <w:rPr>
          <w:rFonts w:ascii="Arial" w:hAnsi="Arial" w:cs="Arial"/>
        </w:rPr>
        <w:t>, natomiast w</w:t>
      </w:r>
      <w:r w:rsidR="00F302B3" w:rsidRPr="00162D81">
        <w:rPr>
          <w:rFonts w:ascii="Arial" w:hAnsi="Arial" w:cs="Arial"/>
        </w:rPr>
        <w:t xml:space="preserve"> pozostałym okresie – 2,40 euro </w:t>
      </w:r>
      <w:r w:rsidR="005C094B" w:rsidRPr="00162D81">
        <w:rPr>
          <w:rFonts w:ascii="Arial" w:hAnsi="Arial" w:cs="Arial"/>
        </w:rPr>
        <w:t xml:space="preserve">dziennie. </w:t>
      </w:r>
      <w:r w:rsidR="00F302B3" w:rsidRPr="00162D81">
        <w:rPr>
          <w:rFonts w:ascii="Arial" w:hAnsi="Arial" w:cs="Arial"/>
        </w:rPr>
        <w:t>Interesującym rozwiązaniem</w:t>
      </w:r>
      <w:r w:rsidR="005C094B" w:rsidRPr="00162D81">
        <w:rPr>
          <w:rFonts w:ascii="Arial" w:hAnsi="Arial" w:cs="Arial"/>
        </w:rPr>
        <w:t xml:space="preserve">, które wprowadził niemiecki prawodawca </w:t>
      </w:r>
      <w:r w:rsidR="00F302B3" w:rsidRPr="00162D81">
        <w:rPr>
          <w:rFonts w:ascii="Arial" w:hAnsi="Arial" w:cs="Arial"/>
        </w:rPr>
        <w:t xml:space="preserve"> jest </w:t>
      </w:r>
      <w:r w:rsidR="005C094B" w:rsidRPr="00162D81">
        <w:rPr>
          <w:rFonts w:ascii="Arial" w:hAnsi="Arial" w:cs="Arial"/>
        </w:rPr>
        <w:t xml:space="preserve">także </w:t>
      </w:r>
      <w:r w:rsidR="00F302B3" w:rsidRPr="00162D81">
        <w:rPr>
          <w:rFonts w:ascii="Arial" w:hAnsi="Arial" w:cs="Arial"/>
        </w:rPr>
        <w:t>możliwość uiszczenia opłaty w specjalnie przygotowanych do tego automatach (</w:t>
      </w:r>
      <w:proofErr w:type="spellStart"/>
      <w:r w:rsidR="00F302B3" w:rsidRPr="00162D81">
        <w:rPr>
          <w:rFonts w:ascii="Arial" w:hAnsi="Arial" w:cs="Arial"/>
          <w:i/>
          <w:iCs/>
        </w:rPr>
        <w:t>Kurkarten</w:t>
      </w:r>
      <w:proofErr w:type="spellEnd"/>
      <w:r w:rsidR="00F302B3" w:rsidRPr="00162D81">
        <w:rPr>
          <w:rFonts w:ascii="Arial" w:hAnsi="Arial" w:cs="Arial"/>
          <w:i/>
          <w:iCs/>
        </w:rPr>
        <w:t xml:space="preserve"> automat</w:t>
      </w:r>
      <w:r w:rsidR="00F302B3" w:rsidRPr="00162D81">
        <w:rPr>
          <w:rFonts w:ascii="Arial" w:hAnsi="Arial" w:cs="Arial"/>
        </w:rPr>
        <w:t>), można byłoby zastanowić się nad wprowadzeniem pomocniczo tego rozwiązania w Polsce</w:t>
      </w:r>
      <w:r w:rsidR="005C094B" w:rsidRPr="00162D81">
        <w:rPr>
          <w:rFonts w:ascii="Arial" w:hAnsi="Arial" w:cs="Arial"/>
        </w:rPr>
        <w:t xml:space="preserve">. </w:t>
      </w:r>
      <w:r w:rsidR="00F302B3" w:rsidRPr="00162D81">
        <w:rPr>
          <w:rFonts w:ascii="Arial" w:hAnsi="Arial" w:cs="Arial"/>
        </w:rPr>
        <w:t>Pozytywnie należy także odnieść się do instytucji zwrotu przedpłaconej opłaty uzdrowiskowej w Niemczech - rozwiązania takiego brakuje w Polsce</w:t>
      </w:r>
      <w:r w:rsidR="005C094B" w:rsidRPr="00162D81">
        <w:rPr>
          <w:rFonts w:ascii="Arial" w:hAnsi="Arial" w:cs="Arial"/>
        </w:rPr>
        <w:t xml:space="preserve">. </w:t>
      </w:r>
      <w:r w:rsidR="00F302B3" w:rsidRPr="00162D81">
        <w:rPr>
          <w:rFonts w:ascii="Arial" w:hAnsi="Arial" w:cs="Arial"/>
        </w:rPr>
        <w:t xml:space="preserve">Na aprobatę zasługuje </w:t>
      </w:r>
      <w:r w:rsidR="005C094B" w:rsidRPr="00162D81">
        <w:rPr>
          <w:rFonts w:ascii="Arial" w:hAnsi="Arial" w:cs="Arial"/>
        </w:rPr>
        <w:t>również ustawowe</w:t>
      </w:r>
      <w:r w:rsidR="00F302B3" w:rsidRPr="00162D81">
        <w:rPr>
          <w:rFonts w:ascii="Arial" w:hAnsi="Arial" w:cs="Arial"/>
        </w:rPr>
        <w:t xml:space="preserve"> zwolnienie z obowiązku zapłaty </w:t>
      </w:r>
      <w:proofErr w:type="spellStart"/>
      <w:r w:rsidR="00F302B3" w:rsidRPr="00162D81">
        <w:rPr>
          <w:rFonts w:ascii="Arial" w:hAnsi="Arial" w:cs="Arial"/>
          <w:i/>
          <w:iCs/>
        </w:rPr>
        <w:t>Kurabgabe</w:t>
      </w:r>
      <w:proofErr w:type="spellEnd"/>
      <w:r w:rsidR="00F302B3" w:rsidRPr="00162D81">
        <w:rPr>
          <w:rFonts w:ascii="Arial" w:hAnsi="Arial" w:cs="Arial"/>
          <w:i/>
          <w:iCs/>
        </w:rPr>
        <w:t xml:space="preserve"> </w:t>
      </w:r>
      <w:r w:rsidR="00F302B3" w:rsidRPr="00162D81">
        <w:rPr>
          <w:rFonts w:ascii="Arial" w:hAnsi="Arial" w:cs="Arial"/>
        </w:rPr>
        <w:t>dzieci do 6 roku życia – należałoby postulować o przyjęcie takiego rozwiązania także w Polsce</w:t>
      </w:r>
      <w:r w:rsidR="006A4B6D" w:rsidRPr="00162D81">
        <w:rPr>
          <w:rFonts w:ascii="Arial" w:hAnsi="Arial" w:cs="Arial"/>
        </w:rPr>
        <w:t>. Obecnie możliwe jest zastosowanie takiego zwolnienia tylko w ramach aktu prawa miejscowego, przy czym nie jest to powszechna praktyka.</w:t>
      </w:r>
    </w:p>
    <w:sectPr w:rsidR="003D438D" w:rsidRPr="0016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8A"/>
    <w:rsid w:val="000A1CAB"/>
    <w:rsid w:val="00122E9E"/>
    <w:rsid w:val="001558B3"/>
    <w:rsid w:val="00162D81"/>
    <w:rsid w:val="00171BF0"/>
    <w:rsid w:val="00232E50"/>
    <w:rsid w:val="003D438D"/>
    <w:rsid w:val="004E19A1"/>
    <w:rsid w:val="005037A2"/>
    <w:rsid w:val="00532EE5"/>
    <w:rsid w:val="005C094B"/>
    <w:rsid w:val="00656802"/>
    <w:rsid w:val="006A4B6D"/>
    <w:rsid w:val="006C0452"/>
    <w:rsid w:val="00725A8A"/>
    <w:rsid w:val="008F5D7E"/>
    <w:rsid w:val="00953B75"/>
    <w:rsid w:val="00A9343C"/>
    <w:rsid w:val="00B64635"/>
    <w:rsid w:val="00BB5DC3"/>
    <w:rsid w:val="00C16ED8"/>
    <w:rsid w:val="00C36506"/>
    <w:rsid w:val="00C43E45"/>
    <w:rsid w:val="00C47529"/>
    <w:rsid w:val="00C56019"/>
    <w:rsid w:val="00F302B3"/>
    <w:rsid w:val="00F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62E3"/>
  <w15:chartTrackingRefBased/>
  <w15:docId w15:val="{3AC47A1F-ACA9-44C1-9D79-2806691B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3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68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80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62D8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53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Namieciński</dc:creator>
  <cp:keywords/>
  <dc:description/>
  <cp:lastModifiedBy>Bartłomiej Suchodolski</cp:lastModifiedBy>
  <cp:revision>23</cp:revision>
  <dcterms:created xsi:type="dcterms:W3CDTF">2023-08-28T14:37:00Z</dcterms:created>
  <dcterms:modified xsi:type="dcterms:W3CDTF">2023-11-19T12:55:00Z</dcterms:modified>
</cp:coreProperties>
</file>